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uto" w:line="276"/>
        <w:jc w:val="center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 xml:space="preserve"> 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jc w:val="center"/>
        <w:rPr>
          <w:rFonts w:eastAsia="Spranq eco sans" w:cs="Spranq eco sans" w:ascii="Spranq eco sans" w:hAnsi="Spranq eco sans"/>
          <w:b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b/>
          <w:color w:val="000000"/>
          <w:sz w:val="20"/>
          <w:szCs w:val="20"/>
        </w:rPr>
        <w:t>(ANEXO  XII)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jc w:val="center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center" w:pos="3654" w:leader="none"/>
          <w:tab w:val="left" w:pos="7655" w:leader="none"/>
        </w:tabs>
        <w:ind w:left="1560" w:right="1698" w:hanging="0"/>
        <w:jc w:val="center"/>
        <w:rPr>
          <w:rStyle w:val="LinkdaInternet"/>
          <w:rFonts w:eastAsia="Spranq eco sans" w:cs="Spranq eco sans" w:ascii="Spranq eco sans" w:hAnsi="Spranq eco sans"/>
          <w:b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b/>
          <w:color w:val="000000"/>
          <w:sz w:val="20"/>
          <w:szCs w:val="20"/>
        </w:rPr>
        <w:t xml:space="preserve">DECLARAÇÃO PARA  </w:t>
      </w:r>
      <w:hyperlink r:id="rId2">
        <w:r>
          <w:rPr>
            <w:rStyle w:val="LinkdaInternet"/>
            <w:rFonts w:eastAsia="Spranq eco sans" w:cs="Spranq eco sans" w:ascii="Spranq eco sans" w:hAnsi="Spranq eco sans"/>
            <w:b/>
            <w:color w:val="000000"/>
            <w:sz w:val="20"/>
            <w:szCs w:val="20"/>
          </w:rPr>
          <w:t>MICROEMPRESAS E EMPRESAS DE PEQUENO PORTE</w:t>
        </w:r>
      </w:hyperlink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5" w:leader="none"/>
          <w:tab w:val="left" w:pos="90" w:leader="none"/>
          <w:tab w:val="left" w:pos="1830" w:leader="none"/>
        </w:tabs>
        <w:spacing w:before="57" w:after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5" w:leader="none"/>
          <w:tab w:val="left" w:pos="90" w:leader="none"/>
          <w:tab w:val="left" w:pos="1830" w:leader="none"/>
        </w:tabs>
        <w:spacing w:before="57" w:after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pacing w:lineRule="auto" w:line="276"/>
        <w:ind w:left="142" w:right="-10" w:hanging="0"/>
        <w:jc w:val="both"/>
        <w:rPr>
          <w:rFonts w:eastAsia="Spranq eco sans" w:cs="Spranq eco sans" w:ascii="Spranq eco sans" w:hAnsi="Spranq eco sans"/>
          <w:b/>
          <w:sz w:val="20"/>
          <w:szCs w:val="20"/>
        </w:rPr>
      </w:pPr>
      <w:r>
        <w:rPr>
          <w:rFonts w:eastAsia="Spranq eco sans" w:cs="Spranq eco sans" w:ascii="Spranq eco sans" w:hAnsi="Spranq eco sans"/>
          <w:b/>
          <w:color w:val="000000"/>
          <w:sz w:val="20"/>
          <w:szCs w:val="20"/>
        </w:rPr>
        <w:t>Ref.: Concorrência nº. 001/201</w:t>
      </w:r>
      <w:r>
        <w:rPr>
          <w:rFonts w:eastAsia="Spranq eco sans" w:cs="Spranq eco sans" w:ascii="Spranq eco sans" w:hAnsi="Spranq eco sans"/>
          <w:b/>
          <w:sz w:val="20"/>
          <w:szCs w:val="20"/>
        </w:rPr>
        <w:t>8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5" w:leader="none"/>
          <w:tab w:val="left" w:pos="90" w:leader="none"/>
          <w:tab w:val="left" w:pos="1830" w:leader="none"/>
        </w:tabs>
        <w:spacing w:before="57" w:after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5" w:leader="none"/>
          <w:tab w:val="left" w:pos="90" w:leader="none"/>
          <w:tab w:val="left" w:pos="1830" w:leader="none"/>
        </w:tabs>
        <w:spacing w:before="57" w:after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tabs>
          <w:tab w:val="left" w:pos="351" w:leader="none"/>
        </w:tabs>
        <w:spacing w:lineRule="auto" w:line="276"/>
        <w:ind w:left="33" w:right="0" w:hanging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 xml:space="preserve">                     </w:t>
      </w: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>A empresa ___________________________________________________________________, inscrita no CNPJ nº__________________________, com sede na:______________________________________________, por intermédio de seu Contador, o Sr. _________________________________, portador do CPF nº_________________ e RG nº ___________________ para os fins do Concorrência nº 001/201</w:t>
      </w:r>
      <w:r>
        <w:rPr>
          <w:rFonts w:eastAsia="Spranq eco sans" w:cs="Spranq eco sans" w:ascii="Spranq eco sans" w:hAnsi="Spranq eco sans"/>
          <w:sz w:val="20"/>
          <w:szCs w:val="20"/>
        </w:rPr>
        <w:t>8</w:t>
      </w: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 xml:space="preserve">, </w:t>
      </w:r>
      <w:r>
        <w:rPr>
          <w:rFonts w:eastAsia="Spranq eco sans" w:cs="Spranq eco sans" w:ascii="Spranq eco sans" w:hAnsi="Spranq eco sans"/>
          <w:b/>
          <w:color w:val="000000"/>
          <w:sz w:val="20"/>
          <w:szCs w:val="20"/>
        </w:rPr>
        <w:t>DECLARA</w:t>
      </w: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 xml:space="preserve"> expressamente, sob as penalidades previstas na legislação pátria, que: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36" w:leader="none"/>
        </w:tabs>
        <w:spacing w:lineRule="auto" w:line="276" w:before="170" w:after="120"/>
        <w:ind w:left="18" w:right="0" w:hanging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>1. A empresa ___________________________________ está incluída na categoria de microempresa e empresa de pequeno porte, nos termos do art. 3º, da Lei Complementar nº 123, de 14 de dezembro de 2006, regulamentada pelo Decreto nº 6.204, de 5 de setembro de 2007, portanto, capacitada para auferir do tratamento diferenciado e favorecido por ela estabelecido.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36" w:leader="none"/>
          <w:tab w:val="left" w:pos="756" w:leader="none"/>
        </w:tabs>
        <w:spacing w:lineRule="auto" w:line="276" w:before="170" w:after="170"/>
        <w:ind w:left="18" w:right="0" w:hanging="0"/>
        <w:jc w:val="both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>2. Que a empresa ____________________________________________ ou seus representantes não se enquadram nas hipóteses elencadas no art. 3º, §4º, da Lei Complementar nº 123, de 14 de dezembro de 2006.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1" w:leader="none"/>
        </w:tabs>
        <w:spacing w:before="0" w:after="120"/>
        <w:ind w:left="-1050" w:right="0" w:hanging="0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120"/>
        <w:ind w:left="283" w:right="0" w:hanging="0"/>
        <w:jc w:val="right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 xml:space="preserve"> </w:t>
      </w: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>(local e data)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120"/>
        <w:ind w:left="283" w:right="0" w:hanging="0"/>
        <w:jc w:val="center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120"/>
        <w:ind w:left="283" w:right="0" w:hanging="0"/>
        <w:jc w:val="center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>_____________________________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120"/>
        <w:ind w:left="283" w:right="0" w:hanging="0"/>
        <w:jc w:val="center"/>
        <w:rPr>
          <w:rFonts w:eastAsia="Spranq eco sans" w:cs="Spranq eco sans" w:ascii="Spranq eco sans" w:hAnsi="Spranq eco sans"/>
          <w:color w:val="000000"/>
          <w:sz w:val="20"/>
          <w:szCs w:val="20"/>
        </w:rPr>
      </w:pPr>
      <w:r>
        <w:rPr>
          <w:rFonts w:eastAsia="Spranq eco sans" w:cs="Spranq eco sans" w:ascii="Spranq eco sans" w:hAnsi="Spranq eco sans"/>
          <w:color w:val="000000"/>
          <w:sz w:val="20"/>
          <w:szCs w:val="20"/>
        </w:rPr>
        <w:t>(nome, carimbo, assinatura do declarante e número da carteira profissional).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ind w:left="0" w:right="281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0" w:top="1418" w:footer="720" w:bottom="77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16" w:before="720" w:after="0"/>
      <w:jc w:val="center"/>
      <w:rPr/>
    </w:pPr>
    <w:r>
      <w:rPr/>
      <w:drawing>
        <wp:inline distT="0" distB="0" distL="114300" distR="114300">
          <wp:extent cx="708025" cy="74612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posOffset>5354955</wp:posOffset>
          </wp:positionH>
          <wp:positionV relativeFrom="paragraph">
            <wp:posOffset>-101600</wp:posOffset>
          </wp:positionV>
          <wp:extent cx="799465" cy="79946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pBdr>
        <w:top w:val="nil"/>
        <w:left w:val="nil"/>
        <w:bottom w:val="nil"/>
        <w:right w:val="nil"/>
      </w:pBdr>
      <w:tabs>
        <w:tab w:val="center" w:pos="4419" w:leader="none"/>
        <w:tab w:val="right" w:pos="8838" w:leader="none"/>
      </w:tabs>
      <w:jc w:val="center"/>
      <w:rPr>
        <w:rFonts w:eastAsia="Arial" w:cs="Arial" w:ascii="Arial" w:hAnsi="Arial"/>
        <w:b/>
        <w:color w:val="000000"/>
        <w:sz w:val="20"/>
        <w:szCs w:val="20"/>
      </w:rPr>
    </w:pPr>
    <w:r>
      <w:rPr>
        <w:rFonts w:eastAsia="Arial" w:cs="Arial" w:ascii="Arial" w:hAnsi="Arial"/>
        <w:b/>
        <w:color w:val="000000"/>
        <w:sz w:val="20"/>
        <w:szCs w:val="20"/>
      </w:rPr>
      <w:t xml:space="preserve">MINISTÉRIO DA EDUCAÇÃO </w:t>
    </w:r>
  </w:p>
  <w:p>
    <w:pPr>
      <w:pStyle w:val="Normal"/>
      <w:pBdr>
        <w:top w:val="nil"/>
        <w:left w:val="nil"/>
        <w:bottom w:val="nil"/>
        <w:right w:val="nil"/>
      </w:pBdr>
      <w:tabs>
        <w:tab w:val="center" w:pos="4419" w:leader="none"/>
        <w:tab w:val="right" w:pos="8838" w:leader="none"/>
      </w:tabs>
      <w:jc w:val="center"/>
      <w:rPr>
        <w:rFonts w:eastAsia="Arial" w:cs="Arial" w:ascii="Arial" w:hAnsi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  <w:t>SECRETARIA DE EDUCAÇÃO PROFISSIONAL E TECNOLÓGICA</w:t>
    </w:r>
  </w:p>
  <w:p>
    <w:pPr>
      <w:pStyle w:val="Normal"/>
      <w:pBdr>
        <w:top w:val="nil"/>
        <w:left w:val="nil"/>
        <w:bottom w:val="nil"/>
        <w:right w:val="nil"/>
      </w:pBdr>
      <w:tabs>
        <w:tab w:val="center" w:pos="4419" w:leader="none"/>
        <w:tab w:val="right" w:pos="8838" w:leader="none"/>
      </w:tabs>
      <w:jc w:val="center"/>
      <w:rPr>
        <w:rFonts w:eastAsia="Arial" w:cs="Arial" w:ascii="Arial" w:hAnsi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  <w:t>INSTITUTO FEDERAL DE EDUCAÇÃO, CIÊNCIA E TECNOLOGIA GOIANO</w:t>
    </w:r>
  </w:p>
  <w:p>
    <w:pPr>
      <w:pStyle w:val="Normal"/>
      <w:pBdr>
        <w:top w:val="nil"/>
        <w:left w:val="nil"/>
        <w:bottom w:val="nil"/>
        <w:right w:val="nil"/>
      </w:pBdr>
      <w:tabs>
        <w:tab w:val="center" w:pos="4419" w:leader="none"/>
        <w:tab w:val="right" w:pos="8838" w:leader="none"/>
      </w:tabs>
      <w:jc w:val="center"/>
      <w:rPr>
        <w:rFonts w:eastAsia="Arial" w:cs="Arial" w:ascii="Arial" w:hAnsi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  <w:t>INSTITUTO FEDERAL GOIANO – CAMPUS CAMPUS AVANÇADO CATALÃO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Nimbus Roman No9 L" w:hAnsi="Nimbus Roman No9 L" w:eastAsia="Nimbus Roman No9 L" w:cs="Nimbus Roman No9 L"/>
        <w:sz w:val="24"/>
        <w:szCs w:val="24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Nimbus Roman No9 L" w:hAnsi="Nimbus Roman No9 L" w:eastAsia="Nimbus Roman No9 L" w:cs="Nimbus Roman No9 L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Títul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746370"/>
    <w:basedOn w:val="DefaultParagraphFont"/>
    <w:rPr/>
  </w:style>
  <w:style w:type="character" w:styleId="RodapChar" w:customStyle="1">
    <w:name w:val="Rodapé Char"/>
    <w:uiPriority w:val="99"/>
    <w:link w:val="Rodap"/>
    <w:rsid w:val="00746370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746370"/>
    <w:basedOn w:val="DefaultParagraphFont"/>
    <w:rPr>
      <w:rFonts w:ascii="Segoe UI" w:hAnsi="Segoe UI" w:cs="Segoe UI"/>
      <w:sz w:val="18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next w:val="Normal"/>
    <w:pPr>
      <w:keepNext/>
      <w:keepLines/>
      <w:spacing w:before="480" w:after="120"/>
      <w:jc w:val="left"/>
    </w:pPr>
    <w:rPr>
      <w:b/>
      <w:sz w:val="72"/>
      <w:szCs w:val="72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Cabeçalho"/>
    <w:uiPriority w:val="99"/>
    <w:unhideWhenUsed/>
    <w:link w:val="CabealhoChar"/>
    <w:rsid w:val="00746370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uiPriority w:val="99"/>
    <w:unhideWhenUsed/>
    <w:link w:val="RodapChar"/>
    <w:rsid w:val="00746370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uiPriority w:val="99"/>
    <w:semiHidden/>
    <w:unhideWhenUsed/>
    <w:link w:val="TextodebaloChar"/>
    <w:rsid w:val="00746370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gislacao.planalto.gov.br/legislacao.nsf/Viw_Identificacao/lei 8.666-1993?OpenDocumen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2018-08-30T21:22:00Z</dcterms:created>
  <dc:creator>User</dc:creator>
  <dc:language>pt-BR</dc:language>
  <cp:lastModifiedBy>Usuário do Windows</cp:lastModifiedBy>
  <cp:lastPrinted>2018-08-30T21:24:00Z</cp:lastPrinted>
  <dcterms:modified xsi:type="dcterms:W3CDTF">2018-08-30T21:52:00Z</dcterms:modified>
  <cp:revision>3</cp:revision>
</cp:coreProperties>
</file>